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06D5C" w14:textId="0A56D48F" w:rsidR="00B45A88" w:rsidRDefault="00B45A88" w:rsidP="00B45A88">
      <w:pPr>
        <w:rPr>
          <w:b/>
          <w:bCs/>
        </w:rPr>
      </w:pPr>
      <w:bookmarkStart w:id="1" w:name="_GoBack"/>
      <w:bookmarkEnd w:id="1"/>
    </w:p>
    <w:p w14:paraId="471F120A" w14:textId="480655F0" w:rsidR="001328CE" w:rsidRDefault="001328CE" w:rsidP="00B45A88">
      <w:pPr>
        <w:rPr>
          <w:b/>
          <w:bCs/>
        </w:rPr>
      </w:pPr>
      <w:r>
        <w:rPr>
          <w:b/>
          <w:bCs/>
          <w:noProof/>
          <w:lang w:eastAsia="sl-SI"/>
        </w:rPr>
        <w:drawing>
          <wp:inline distT="0" distB="0" distL="0" distR="0" wp14:anchorId="361BAA63" wp14:editId="39DBA7C7">
            <wp:extent cx="5731510" cy="3228975"/>
            <wp:effectExtent l="0" t="0" r="254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8B2C" w14:textId="10670AD4" w:rsidR="001328CE" w:rsidRPr="001328CE" w:rsidRDefault="007D6479" w:rsidP="001328CE">
      <w:pPr>
        <w:rPr>
          <w:b/>
          <w:bCs/>
        </w:rPr>
      </w:pPr>
      <w:r>
        <w:rPr>
          <w:b/>
          <w:bCs/>
        </w:rPr>
        <w:t>Kdo pa je vam pri srcu? IZBERITE ORGANIZACIJ</w:t>
      </w:r>
      <w:r w:rsidR="00EF0068">
        <w:rPr>
          <w:b/>
          <w:bCs/>
        </w:rPr>
        <w:t>E</w:t>
      </w:r>
      <w:r w:rsidR="00BC2194">
        <w:rPr>
          <w:b/>
          <w:bCs/>
        </w:rPr>
        <w:t xml:space="preserve"> </w:t>
      </w:r>
      <w:r>
        <w:rPr>
          <w:b/>
          <w:bCs/>
        </w:rPr>
        <w:t xml:space="preserve"> IN JI</w:t>
      </w:r>
      <w:r w:rsidR="00EF0068">
        <w:rPr>
          <w:b/>
          <w:bCs/>
        </w:rPr>
        <w:t>M</w:t>
      </w:r>
      <w:r>
        <w:rPr>
          <w:b/>
          <w:bCs/>
        </w:rPr>
        <w:t xml:space="preserve"> PODARITE 1% DOHODNINE</w:t>
      </w:r>
    </w:p>
    <w:p w14:paraId="0A4665A5" w14:textId="5C171399" w:rsidR="001328CE" w:rsidRDefault="001328CE" w:rsidP="001328CE">
      <w:r>
        <w:t>Ste že izbrali organizacije, ki jim lahko namenite 1% dohodnine? Če ne, storite to do 31. maja 2021 in pomagajte nevladnim organizacijam pri njihovem delovanju. Koga boste podprli – gasilce, humanitarce, okoljevarstvenike, kulturnike, turistična društva, … je vaša izbira.</w:t>
      </w:r>
    </w:p>
    <w:p w14:paraId="6AA88151" w14:textId="7C57B157" w:rsidR="001328CE" w:rsidRDefault="001328CE" w:rsidP="001328CE">
      <w:r>
        <w:t>Vsak, ki v Sloveniji plačuje dohodnino, lahko do 1 % svoje dohodnine nameni nevladnim organizacijam. Takšna donacija ga nič ne stane, saj gre ta odstotek sicer v proračun.</w:t>
      </w:r>
    </w:p>
    <w:p w14:paraId="2B63BB20" w14:textId="77777777" w:rsidR="001328CE" w:rsidRDefault="001328CE" w:rsidP="001328CE">
      <w:r w:rsidRPr="001328CE">
        <w:rPr>
          <w:b/>
          <w:bCs/>
        </w:rPr>
        <w:t>Regijsko stičišče nevladnih organizacij Pomurja</w:t>
      </w:r>
      <w:r>
        <w:t xml:space="preserve"> je pripravilo seznam upravičenih nevladnih organizacij po pomurskih občinah, ki jim lahko namenite svoj del dohodnine: </w:t>
      </w:r>
    </w:p>
    <w:p w14:paraId="5D75F28A" w14:textId="2BD08841" w:rsidR="001328CE" w:rsidRDefault="002D7D5A" w:rsidP="001328CE">
      <w:hyperlink r:id="rId8" w:history="1">
        <w:r w:rsidR="001328CE" w:rsidRPr="002E52BE">
          <w:rPr>
            <w:rStyle w:val="Hiperpovezava"/>
          </w:rPr>
          <w:t>https://www.lrf-pomurje.si/doniram/</w:t>
        </w:r>
      </w:hyperlink>
      <w:r w:rsidR="001328CE">
        <w:t xml:space="preserve"> </w:t>
      </w:r>
    </w:p>
    <w:p w14:paraId="571355F6" w14:textId="3DC05D7B" w:rsidR="001328CE" w:rsidRPr="001328CE" w:rsidRDefault="001328CE" w:rsidP="001328CE">
      <w:pPr>
        <w:rPr>
          <w:b/>
          <w:bCs/>
        </w:rPr>
      </w:pPr>
      <w:r>
        <w:t xml:space="preserve">Nevladne organizacije so v letošnjem letu izjemoma upravičene do donacije v višini 1% odmerjene dohodnine. Mnogim organizacijam je ta vir dohodka ključnega pomena za njihovo delovanje, vas pa čisto nič ne stane. </w:t>
      </w:r>
      <w:r w:rsidRPr="001328CE">
        <w:rPr>
          <w:b/>
          <w:bCs/>
        </w:rPr>
        <w:t>Če dohodnine ne namenite nikomur, ostane v državnem proračunu.</w:t>
      </w:r>
    </w:p>
    <w:p w14:paraId="1BD58FE4" w14:textId="77777777" w:rsidR="001328CE" w:rsidRDefault="001328CE" w:rsidP="001328CE">
      <w:r w:rsidRPr="001328CE">
        <w:rPr>
          <w:b/>
          <w:bCs/>
        </w:rPr>
        <w:t>Izberete lahko največ deset organizacij</w:t>
      </w:r>
      <w:r>
        <w:t xml:space="preserve">, ki jim želite nameniti del dohodnine, pri čemer seštevek vseh ne sme presegati 1 % dohodnine. Posameznemu upravičencu lahko tako namenijo najmanj 0,1 %, lahko pa tudi 0,2 %, 0,3 % itd. Tako lahko npr. 10 organizacijam </w:t>
      </w:r>
      <w:proofErr w:type="spellStart"/>
      <w:r>
        <w:t>donirate</w:t>
      </w:r>
      <w:proofErr w:type="spellEnd"/>
      <w:r>
        <w:t xml:space="preserve"> 0,1%, lahko pa 1 organizaciji namenite celoten delež v višini 1%.</w:t>
      </w:r>
    </w:p>
    <w:p w14:paraId="6AFDE947" w14:textId="77777777" w:rsidR="001328CE" w:rsidRDefault="001328CE" w:rsidP="001328CE"/>
    <w:p w14:paraId="41DAD647" w14:textId="0991A21F" w:rsidR="001328CE" w:rsidRDefault="001328CE" w:rsidP="001328CE">
      <w:r>
        <w:lastRenderedPageBreak/>
        <w:t>Kaj morate storiti?</w:t>
      </w:r>
    </w:p>
    <w:p w14:paraId="5F1C9B3C" w14:textId="40D31F50" w:rsidR="001328CE" w:rsidRDefault="001328CE" w:rsidP="001328CE">
      <w:r>
        <w:t xml:space="preserve">Davčni zavezanci lahko oddajo vlogo oziroma zahtevek za </w:t>
      </w:r>
      <w:hyperlink r:id="rId9" w:history="1">
        <w:r w:rsidRPr="001328CE">
          <w:rPr>
            <w:rStyle w:val="Hiperpovezava"/>
          </w:rPr>
          <w:t>Namenitev dela dohodnine za donacije</w:t>
        </w:r>
      </w:hyperlink>
      <w:r>
        <w:t xml:space="preserve"> na naslednje načine:</w:t>
      </w:r>
    </w:p>
    <w:p w14:paraId="2563B907" w14:textId="330536A3" w:rsidR="001328CE" w:rsidRDefault="001328CE" w:rsidP="001328CE">
      <w:r>
        <w:t xml:space="preserve">1. </w:t>
      </w:r>
      <w:r w:rsidRPr="001328CE">
        <w:rPr>
          <w:b/>
          <w:bCs/>
        </w:rPr>
        <w:t>Elektronsko</w:t>
      </w:r>
      <w:r>
        <w:t xml:space="preserve"> prek portala </w:t>
      </w:r>
      <w:hyperlink r:id="rId10" w:history="1">
        <w:proofErr w:type="spellStart"/>
        <w:r w:rsidRPr="001328CE">
          <w:rPr>
            <w:rStyle w:val="Hiperpovezava"/>
          </w:rPr>
          <w:t>eDavki</w:t>
        </w:r>
        <w:proofErr w:type="spellEnd"/>
      </w:hyperlink>
      <w:r>
        <w:t>. Na portalu je treba poiskati vlogo Zahteva za namenitev dela dohodnine za donacije (</w:t>
      </w:r>
      <w:proofErr w:type="spellStart"/>
      <w:r>
        <w:t>Doh</w:t>
      </w:r>
      <w:proofErr w:type="spellEnd"/>
      <w:r>
        <w:t>-Don). V vlogi je treba vpisati naziv organizacije, njeno davčno številko in višino odstotka, ki ga namenjate (0,1, %, 0,2 % … 1%). Če boste izbrali organizacijo, ki je ni na veljavnem seznamu, vam bo program oddajo vloge zavrnil.</w:t>
      </w:r>
    </w:p>
    <w:p w14:paraId="00ABF619" w14:textId="525A10DB" w:rsidR="001328CE" w:rsidRDefault="001328CE" w:rsidP="001328CE">
      <w:r>
        <w:t xml:space="preserve">2. </w:t>
      </w:r>
      <w:r w:rsidRPr="001328CE">
        <w:rPr>
          <w:b/>
          <w:bCs/>
        </w:rPr>
        <w:t>Po pošti ali osebno</w:t>
      </w:r>
      <w:r>
        <w:t xml:space="preserve"> v nabiralnik na krajevno pristojnem Finančnem uradu, kjer je davčni zavezanec vpisan v davčni register. V tem primeru mora biti vloga lastnoročno podpisana.</w:t>
      </w:r>
    </w:p>
    <w:p w14:paraId="600CC9D0" w14:textId="4E5F81DB" w:rsidR="001328CE" w:rsidRDefault="001328CE" w:rsidP="001328CE">
      <w:r>
        <w:t xml:space="preserve">Zahtevo najdete </w:t>
      </w:r>
      <w:hyperlink r:id="rId11" w:history="1">
        <w:r w:rsidRPr="001328CE">
          <w:rPr>
            <w:rStyle w:val="Hiperpovezava"/>
          </w:rPr>
          <w:t>tukaj.</w:t>
        </w:r>
      </w:hyperlink>
    </w:p>
    <w:p w14:paraId="65A71B42" w14:textId="7007125C" w:rsidR="001328CE" w:rsidRDefault="001328CE" w:rsidP="001328CE">
      <w:r>
        <w:t>Pošljete ali oddate jo lahko na:</w:t>
      </w:r>
    </w:p>
    <w:p w14:paraId="56CDB174" w14:textId="77777777" w:rsidR="001328CE" w:rsidRDefault="001328CE" w:rsidP="001328CE">
      <w:r>
        <w:t>Finančni urad Murska Sobota</w:t>
      </w:r>
    </w:p>
    <w:p w14:paraId="2C1DA05C" w14:textId="77777777" w:rsidR="001328CE" w:rsidRDefault="001328CE" w:rsidP="001328CE">
      <w:r>
        <w:t>p. p. 300</w:t>
      </w:r>
    </w:p>
    <w:p w14:paraId="079DAE82" w14:textId="77777777" w:rsidR="001328CE" w:rsidRDefault="001328CE" w:rsidP="001328CE">
      <w:r>
        <w:t>9001 Murska Sobota</w:t>
      </w:r>
    </w:p>
    <w:p w14:paraId="5AF71EB6" w14:textId="6A0DC79B" w:rsidR="001328CE" w:rsidRDefault="001328CE" w:rsidP="001328CE">
      <w:r>
        <w:t>Slomškova ulica 1, Murska Sobota</w:t>
      </w:r>
    </w:p>
    <w:p w14:paraId="2F401A82" w14:textId="2DAF6E96" w:rsidR="001328CE" w:rsidRDefault="001328CE" w:rsidP="001328CE">
      <w:r w:rsidRPr="001328CE">
        <w:rPr>
          <w:b/>
          <w:bCs/>
        </w:rPr>
        <w:t>Pozor!</w:t>
      </w:r>
      <w:r>
        <w:t xml:space="preserve"> FURS bo za določitev zneska donacij iz dohodnine za leto 2020 upošteval vse veljavne zahteve, ki jih bo prejel do 31. maja 2021 – če torej pošiljate po pošti, bodite pozorni, da zahteva pride pravočasno.</w:t>
      </w:r>
    </w:p>
    <w:p w14:paraId="15854241" w14:textId="0301283D" w:rsidR="001328CE" w:rsidRDefault="001328CE" w:rsidP="001328CE">
      <w:r>
        <w:t xml:space="preserve">3. Ker je v veljavi še vedno  Odlok o začasnih ukrepih za zmanjšanje tveganja okužbe in preprečevanje širjenja nalezljive bolezni COVID-19 v upravnih zadevah, lahko davčni zavezanci vlogo oddajo tudi  po </w:t>
      </w:r>
      <w:r w:rsidRPr="001328CE">
        <w:rPr>
          <w:b/>
          <w:bCs/>
        </w:rPr>
        <w:t>navadni elektronski pošti</w:t>
      </w:r>
      <w:r>
        <w:t xml:space="preserve"> na krajevno pristojni Finančni urad (za Pomurje:</w:t>
      </w:r>
      <w:r w:rsidRPr="001328CE">
        <w:t xml:space="preserve"> </w:t>
      </w:r>
      <w:hyperlink r:id="rId12" w:history="1">
        <w:r w:rsidRPr="002E52BE">
          <w:rPr>
            <w:rStyle w:val="Hiperpovezava"/>
          </w:rPr>
          <w:t>ms.fu@gov.si</w:t>
        </w:r>
      </w:hyperlink>
      <w:r>
        <w:t>). Tudi v tem primeru mora biti vloga lastnoročno podpisana.</w:t>
      </w:r>
    </w:p>
    <w:p w14:paraId="7C130FF8" w14:textId="449088E8" w:rsidR="001328CE" w:rsidRDefault="001328CE" w:rsidP="001328CE">
      <w:r>
        <w:t>Davčnim zavezancem, ki ste v preteklosti že izpolnili vlogo za namenitev dohodnine, ni treba izpolniti nove vloge, razen če želite nameniti dohodnino drugim organizacijam. Odstotki, ki so jih namenili izbranim organizacijam, se bodo avtomatično podvojili.</w:t>
      </w:r>
    </w:p>
    <w:p w14:paraId="025890CA" w14:textId="77777777" w:rsidR="001328CE" w:rsidRPr="001328CE" w:rsidRDefault="001328CE" w:rsidP="001328CE">
      <w:pPr>
        <w:rPr>
          <w:b/>
          <w:bCs/>
        </w:rPr>
      </w:pPr>
      <w:r w:rsidRPr="001328CE">
        <w:rPr>
          <w:b/>
          <w:bCs/>
        </w:rPr>
        <w:t>FURS bo zbrane zneske donacij upravičenim organizacijam  nakazal do 30. septembra.</w:t>
      </w:r>
    </w:p>
    <w:p w14:paraId="61872AD0" w14:textId="496D0EF1" w:rsidR="00D71D5E" w:rsidRDefault="001328CE" w:rsidP="00B45A88">
      <w:r w:rsidRPr="001328CE">
        <w:t>Več informacij je zbranih na spletni strani Lokalne razvojne fundacije za Pomurje</w:t>
      </w:r>
      <w:r>
        <w:t>:</w:t>
      </w:r>
    </w:p>
    <w:p w14:paraId="77E32151" w14:textId="1E874D90" w:rsidR="001328CE" w:rsidRPr="001328CE" w:rsidRDefault="002D7D5A" w:rsidP="00B45A88">
      <w:hyperlink r:id="rId13" w:history="1">
        <w:r w:rsidR="001328CE" w:rsidRPr="002E52BE">
          <w:rPr>
            <w:rStyle w:val="Hiperpovezava"/>
          </w:rPr>
          <w:t>https://www.lrf-pomurje.si/kdo-pa-je-vam-pri-srcu-izberite-organizacije-in-ji-namenite-1-dohodnine/</w:t>
        </w:r>
      </w:hyperlink>
      <w:r w:rsidR="001328CE">
        <w:t xml:space="preserve"> </w:t>
      </w:r>
    </w:p>
    <w:sectPr w:rsidR="001328CE" w:rsidRPr="001328CE" w:rsidSect="00602236">
      <w:headerReference w:type="default" r:id="rId14"/>
      <w:footerReference w:type="default" r:id="rId15"/>
      <w:pgSz w:w="11906" w:h="16838"/>
      <w:pgMar w:top="1897" w:right="1440" w:bottom="1440" w:left="1440" w:header="426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1C05" w14:textId="77777777" w:rsidR="002D7D5A" w:rsidRDefault="002D7D5A" w:rsidP="004F74EB">
      <w:pPr>
        <w:spacing w:after="0" w:line="240" w:lineRule="auto"/>
      </w:pPr>
      <w:r>
        <w:separator/>
      </w:r>
    </w:p>
  </w:endnote>
  <w:endnote w:type="continuationSeparator" w:id="0">
    <w:p w14:paraId="45608453" w14:textId="77777777" w:rsidR="002D7D5A" w:rsidRDefault="002D7D5A" w:rsidP="004F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44BF" w14:textId="31A9B590" w:rsidR="00EF7F19" w:rsidRDefault="003A74BD" w:rsidP="00602236">
    <w:pPr>
      <w:pStyle w:val="Noga"/>
      <w:rPr>
        <w:rFonts w:ascii="Calibri" w:hAnsi="Calibri" w:cs="Calibri"/>
        <w:i/>
        <w:iCs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82816" behindDoc="0" locked="0" layoutInCell="1" allowOverlap="1" wp14:anchorId="6E0C2583" wp14:editId="3273C4D3">
          <wp:simplePos x="0" y="0"/>
          <wp:positionH relativeFrom="margin">
            <wp:posOffset>-301083</wp:posOffset>
          </wp:positionH>
          <wp:positionV relativeFrom="paragraph">
            <wp:posOffset>181734</wp:posOffset>
          </wp:positionV>
          <wp:extent cx="580390" cy="563880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8ACD2" w14:textId="2D5BB133" w:rsidR="00EF7F19" w:rsidRDefault="00EF7F19" w:rsidP="003A74BD">
    <w:pPr>
      <w:rPr>
        <w:rFonts w:ascii="Arial" w:hAnsi="Arial" w:cs="Arial"/>
        <w:b/>
        <w:bCs/>
        <w:i/>
        <w:iCs/>
        <w:color w:val="409AA4"/>
        <w:sz w:val="16"/>
        <w:szCs w:val="16"/>
        <w:lang w:eastAsia="sl-SI"/>
      </w:rPr>
    </w:pPr>
    <w:r>
      <w:rPr>
        <w:rFonts w:ascii="Arial" w:hAnsi="Arial" w:cs="Arial"/>
        <w:b/>
        <w:bCs/>
        <w:i/>
        <w:iCs/>
        <w:color w:val="409AA4"/>
        <w:sz w:val="16"/>
        <w:szCs w:val="16"/>
        <w:lang w:eastAsia="sl-SI"/>
      </w:rPr>
      <w:t xml:space="preserve">Smo Regionalno stičišče nevladnih organizacij Pomurja: </w:t>
    </w:r>
  </w:p>
  <w:p w14:paraId="3C499877" w14:textId="2C1CAECD" w:rsidR="003A74BD" w:rsidRDefault="00EF7F19" w:rsidP="003A74BD">
    <w:pPr>
      <w:rPr>
        <w:rFonts w:ascii="Arial" w:hAnsi="Arial" w:cs="Arial"/>
        <w:i/>
        <w:iCs/>
        <w:color w:val="44546A"/>
        <w:sz w:val="16"/>
        <w:szCs w:val="16"/>
        <w:lang w:eastAsia="sl-SI"/>
      </w:rPr>
    </w:pP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povezujemo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  informiramo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  podpiramo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  izobražujemo in krepimo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ozaveščamo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>  zagovarjamo</w:t>
    </w:r>
    <w:r w:rsidR="003A74BD"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</w:t>
    </w:r>
  </w:p>
  <w:p w14:paraId="6FB41C16" w14:textId="182771E8" w:rsidR="00EF7F19" w:rsidRPr="00EF7F19" w:rsidRDefault="00EF7F19" w:rsidP="003A74BD">
    <w:pPr>
      <w:rPr>
        <w:rFonts w:ascii="Arial" w:hAnsi="Arial" w:cs="Arial"/>
        <w:i/>
        <w:iCs/>
        <w:color w:val="44546A"/>
        <w:sz w:val="16"/>
        <w:szCs w:val="16"/>
        <w:lang w:eastAsia="sl-SI"/>
      </w:rPr>
    </w:pP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  sooblikujemo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sodelujemo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iščemo rešitve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razvijamo </w:t>
    </w:r>
    <w:r>
      <w:rPr>
        <w:rFonts w:ascii="Wingdings" w:hAnsi="Wingdings"/>
        <w:i/>
        <w:iCs/>
        <w:color w:val="44546A"/>
        <w:sz w:val="16"/>
        <w:szCs w:val="16"/>
        <w:lang w:eastAsia="sl-SI"/>
      </w:rPr>
      <w:t></w:t>
    </w:r>
    <w:r>
      <w:rPr>
        <w:rFonts w:ascii="Arial" w:hAnsi="Arial" w:cs="Arial"/>
        <w:i/>
        <w:iCs/>
        <w:color w:val="44546A"/>
        <w:sz w:val="16"/>
        <w:szCs w:val="16"/>
        <w:lang w:eastAsia="sl-SI"/>
      </w:rPr>
      <w:t xml:space="preserve"> spodbujamo nevladne organizacije v pomurski regiji.</w:t>
    </w:r>
  </w:p>
  <w:p w14:paraId="13AB7B72" w14:textId="0DA378AE" w:rsidR="00602236" w:rsidRDefault="00602236" w:rsidP="009A0DFD">
    <w:pPr>
      <w:pStyle w:val="Noga"/>
      <w:rPr>
        <w:rFonts w:ascii="Arial" w:hAnsi="Arial" w:cs="Arial"/>
        <w:i/>
        <w:iCs/>
        <w:color w:val="595959" w:themeColor="text1" w:themeTint="A6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6CF599" wp14:editId="53595E29">
              <wp:simplePos x="0" y="0"/>
              <wp:positionH relativeFrom="margin">
                <wp:align>right</wp:align>
              </wp:positionH>
              <wp:positionV relativeFrom="paragraph">
                <wp:posOffset>20320</wp:posOffset>
              </wp:positionV>
              <wp:extent cx="5709285" cy="20955"/>
              <wp:effectExtent l="0" t="0" r="24765" b="36195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285" cy="20955"/>
                      </a:xfrm>
                      <a:prstGeom prst="line">
                        <a:avLst/>
                      </a:prstGeom>
                      <a:ln w="19050">
                        <a:solidFill>
                          <a:srgbClr val="079F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0CAB81" id="Raven povezovalnik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35pt,1.6pt" to="847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" strokecolor="#079f9d" strokeweight="1.5pt">
              <v:stroke joinstyle="miter"/>
              <w10:wrap anchorx="margin"/>
            </v:line>
          </w:pict>
        </mc:Fallback>
      </mc:AlternateContent>
    </w:r>
  </w:p>
  <w:p w14:paraId="4197411D" w14:textId="5FB73CFC" w:rsidR="00602236" w:rsidRDefault="009A0DFD" w:rsidP="009A0DFD">
    <w:pPr>
      <w:pStyle w:val="Noga"/>
      <w:rPr>
        <w:rFonts w:ascii="Arial" w:hAnsi="Arial" w:cs="Arial"/>
        <w:i/>
        <w:iCs/>
        <w:color w:val="595959" w:themeColor="text1" w:themeTint="A6"/>
        <w:sz w:val="16"/>
        <w:szCs w:val="16"/>
      </w:rPr>
    </w:pPr>
    <w:r w:rsidRPr="00EF7F19">
      <w:rPr>
        <w:rFonts w:ascii="Arial" w:hAnsi="Arial" w:cs="Arial"/>
        <w:noProof/>
        <w:color w:val="595959" w:themeColor="text1" w:themeTint="A6"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E7BB3D7" wp14:editId="03A76DE4">
              <wp:simplePos x="0" y="0"/>
              <wp:positionH relativeFrom="column">
                <wp:posOffset>4442460</wp:posOffset>
              </wp:positionH>
              <wp:positionV relativeFrom="paragraph">
                <wp:posOffset>22225</wp:posOffset>
              </wp:positionV>
              <wp:extent cx="8255" cy="548640"/>
              <wp:effectExtent l="12700" t="10160" r="7620" b="12700"/>
              <wp:wrapNone/>
              <wp:docPr id="660" name="Raven puščični povezovalnik 6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5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EA71C9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660" o:spid="_x0000_s1026" type="#_x0000_t32" style="position:absolute;margin-left:349.8pt;margin-top:1.75pt;width:.6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"/>
          </w:pict>
        </mc:Fallback>
      </mc:AlternateContent>
    </w:r>
    <w:r w:rsidR="00602236">
      <w:rPr>
        <w:rFonts w:ascii="Arial" w:hAnsi="Arial" w:cs="Arial"/>
        <w:i/>
        <w:iCs/>
        <w:color w:val="595959" w:themeColor="text1" w:themeTint="A6"/>
        <w:sz w:val="16"/>
        <w:szCs w:val="16"/>
      </w:rPr>
      <w:t xml:space="preserve">Program </w:t>
    </w: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Regionalnega stičišča</w:t>
    </w:r>
    <w:r w:rsidR="00602236">
      <w:rPr>
        <w:rFonts w:ascii="Arial" w:hAnsi="Arial" w:cs="Arial"/>
        <w:i/>
        <w:iCs/>
        <w:color w:val="595959" w:themeColor="text1" w:themeTint="A6"/>
        <w:sz w:val="16"/>
        <w:szCs w:val="16"/>
      </w:rPr>
      <w:t xml:space="preserve"> nevladnih organizacij Pomurja </w:t>
    </w: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 xml:space="preserve"> </w:t>
    </w:r>
    <w:r w:rsidR="00B861D4"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sofinancira Ministrstvo za javno</w:t>
    </w:r>
  </w:p>
  <w:p w14:paraId="04843A24" w14:textId="77777777" w:rsidR="00602236" w:rsidRDefault="00B861D4" w:rsidP="00602236">
    <w:pPr>
      <w:pStyle w:val="Noga"/>
      <w:rPr>
        <w:rFonts w:ascii="Arial" w:hAnsi="Arial" w:cs="Arial"/>
        <w:i/>
        <w:iCs/>
        <w:color w:val="595959" w:themeColor="text1" w:themeTint="A6"/>
        <w:sz w:val="16"/>
        <w:szCs w:val="16"/>
      </w:rPr>
    </w:pP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upravo iz</w:t>
    </w:r>
    <w:r w:rsidR="009A0DFD"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 xml:space="preserve"> </w:t>
    </w: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Sklada za razvoj</w:t>
    </w:r>
    <w:r w:rsidR="00EF7F19" w:rsidRPr="00EF7F19">
      <w:rPr>
        <w:rFonts w:ascii="Arial" w:hAnsi="Arial" w:cs="Arial"/>
        <w:i/>
        <w:iCs/>
        <w:noProof/>
        <w:color w:val="595959" w:themeColor="text1" w:themeTint="A6"/>
        <w:sz w:val="20"/>
        <w:szCs w:val="20"/>
        <w:lang w:eastAsia="sl-SI"/>
      </w:rPr>
      <w:drawing>
        <wp:anchor distT="0" distB="0" distL="114300" distR="114300" simplePos="0" relativeHeight="251678720" behindDoc="0" locked="0" layoutInCell="1" allowOverlap="1" wp14:anchorId="75D280B6" wp14:editId="6491BF53">
          <wp:simplePos x="0" y="0"/>
          <wp:positionH relativeFrom="margin">
            <wp:posOffset>4549140</wp:posOffset>
          </wp:positionH>
          <wp:positionV relativeFrom="paragraph">
            <wp:posOffset>5715</wp:posOffset>
          </wp:positionV>
          <wp:extent cx="1579245" cy="298450"/>
          <wp:effectExtent l="0" t="0" r="1905" b="635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F19"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 xml:space="preserve"> </w:t>
    </w: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NVO</w:t>
    </w:r>
    <w:r w:rsidR="00602236">
      <w:rPr>
        <w:rFonts w:ascii="Arial" w:hAnsi="Arial" w:cs="Arial"/>
        <w:i/>
        <w:iCs/>
        <w:color w:val="595959" w:themeColor="text1" w:themeTint="A6"/>
        <w:sz w:val="16"/>
        <w:szCs w:val="16"/>
      </w:rPr>
      <w:t xml:space="preserve">. </w:t>
    </w: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Vsebina izraža mnenje avtorjev in ne predstavlja uradnega</w:t>
    </w:r>
  </w:p>
  <w:p w14:paraId="3686F3F3" w14:textId="0755E022" w:rsidR="00602236" w:rsidRDefault="00B861D4" w:rsidP="00602236">
    <w:pPr>
      <w:pStyle w:val="Noga"/>
      <w:rPr>
        <w:rFonts w:ascii="Arial" w:hAnsi="Arial" w:cs="Arial"/>
        <w:i/>
        <w:iCs/>
        <w:color w:val="595959" w:themeColor="text1" w:themeTint="A6"/>
        <w:sz w:val="16"/>
        <w:szCs w:val="16"/>
      </w:rPr>
    </w:pPr>
    <w:r w:rsidRPr="00EF7F19">
      <w:rPr>
        <w:rFonts w:ascii="Arial" w:hAnsi="Arial" w:cs="Arial"/>
        <w:i/>
        <w:iCs/>
        <w:color w:val="595959" w:themeColor="text1" w:themeTint="A6"/>
        <w:sz w:val="16"/>
        <w:szCs w:val="16"/>
      </w:rPr>
      <w:t>stališča sofinancerja.</w:t>
    </w:r>
  </w:p>
  <w:p w14:paraId="046613A9" w14:textId="345F1241" w:rsidR="00DB3E9A" w:rsidRPr="00602236" w:rsidRDefault="00602236" w:rsidP="00F52A53">
    <w:pPr>
      <w:pStyle w:val="Noga"/>
      <w:rPr>
        <w:rFonts w:ascii="Arial" w:hAnsi="Arial" w:cs="Arial"/>
        <w:i/>
        <w:iCs/>
        <w:color w:val="595959" w:themeColor="text1" w:themeTint="A6"/>
        <w:sz w:val="16"/>
        <w:szCs w:val="16"/>
      </w:rPr>
    </w:pPr>
    <w:r w:rsidRPr="004600AA">
      <w:rPr>
        <w:rFonts w:ascii="Arial" w:eastAsia="Times New Roman" w:hAnsi="Arial" w:cs="Arial"/>
        <w:sz w:val="20"/>
        <w:szCs w:val="20"/>
        <w:lang w:eastAsia="sl-SI"/>
      </w:rPr>
      <w:t>.</w:t>
    </w:r>
    <w:r w:rsidR="00B861D4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</w:t>
    </w:r>
    <w:r w:rsidR="00024A95">
      <w:rPr>
        <w:noProof/>
        <w:sz w:val="18"/>
        <w:szCs w:val="18"/>
        <w:lang w:eastAsia="sl-SI"/>
      </w:rPr>
      <w:drawing>
        <wp:anchor distT="0" distB="0" distL="114300" distR="114300" simplePos="0" relativeHeight="251675648" behindDoc="1" locked="0" layoutInCell="1" allowOverlap="1" wp14:anchorId="4C70C97C" wp14:editId="45512F7C">
          <wp:simplePos x="0" y="0"/>
          <wp:positionH relativeFrom="column">
            <wp:posOffset>881380</wp:posOffset>
          </wp:positionH>
          <wp:positionV relativeFrom="paragraph">
            <wp:posOffset>8969375</wp:posOffset>
          </wp:positionV>
          <wp:extent cx="3964940" cy="276225"/>
          <wp:effectExtent l="0" t="0" r="0" b="9525"/>
          <wp:wrapTight wrapText="bothSides">
            <wp:wrapPolygon edited="0">
              <wp:start x="0" y="0"/>
              <wp:lineTo x="0" y="20855"/>
              <wp:lineTo x="21482" y="20855"/>
              <wp:lineTo x="21482" y="0"/>
              <wp:lineTo x="0" y="0"/>
            </wp:wrapPolygon>
          </wp:wrapTight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494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6837D" w14:textId="77777777" w:rsidR="002D7D5A" w:rsidRDefault="002D7D5A" w:rsidP="004F74EB">
      <w:pPr>
        <w:spacing w:after="0" w:line="240" w:lineRule="auto"/>
      </w:pPr>
      <w:bookmarkStart w:id="0" w:name="_Hlk64637025"/>
      <w:bookmarkEnd w:id="0"/>
      <w:r>
        <w:separator/>
      </w:r>
    </w:p>
  </w:footnote>
  <w:footnote w:type="continuationSeparator" w:id="0">
    <w:p w14:paraId="3E930BB8" w14:textId="77777777" w:rsidR="002D7D5A" w:rsidRDefault="002D7D5A" w:rsidP="004F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9996" w14:textId="03113211" w:rsidR="00EF7F19" w:rsidRPr="008C71CB" w:rsidRDefault="00EF7F19" w:rsidP="00024A95">
    <w:pPr>
      <w:pStyle w:val="Glava"/>
      <w:tabs>
        <w:tab w:val="left" w:pos="568"/>
        <w:tab w:val="right" w:pos="9638"/>
      </w:tabs>
      <w:jc w:val="right"/>
      <w:rPr>
        <w:rFonts w:cstheme="minorHAnsi"/>
        <w:sz w:val="20"/>
        <w:szCs w:val="20"/>
      </w:rPr>
    </w:pPr>
    <w:r w:rsidRPr="008C71CB">
      <w:rPr>
        <w:rFonts w:cstheme="minorHAnsi"/>
        <w:sz w:val="20"/>
        <w:szCs w:val="20"/>
      </w:rPr>
      <w:t xml:space="preserve">LRF </w:t>
    </w:r>
    <w:r w:rsidR="00B45A88" w:rsidRPr="008C71CB">
      <w:rPr>
        <w:rFonts w:cstheme="minorHAnsi"/>
        <w:sz w:val="20"/>
        <w:szCs w:val="20"/>
      </w:rPr>
      <w:t xml:space="preserve">(Lokalna razvojna fundacija) </w:t>
    </w:r>
    <w:r w:rsidRPr="008C71CB">
      <w:rPr>
        <w:rFonts w:cstheme="minorHAnsi"/>
        <w:sz w:val="20"/>
        <w:szCs w:val="20"/>
      </w:rPr>
      <w:t>za Pomurje</w:t>
    </w:r>
  </w:p>
  <w:p w14:paraId="5E5BE847" w14:textId="64DC0917" w:rsidR="00024A95" w:rsidRPr="008C71CB" w:rsidRDefault="009A0DFD" w:rsidP="00024A95">
    <w:pPr>
      <w:pStyle w:val="Glava"/>
      <w:tabs>
        <w:tab w:val="left" w:pos="568"/>
        <w:tab w:val="right" w:pos="9638"/>
      </w:tabs>
      <w:jc w:val="right"/>
      <w:rPr>
        <w:rFonts w:cstheme="minorHAnsi"/>
        <w:sz w:val="20"/>
        <w:szCs w:val="20"/>
      </w:rPr>
    </w:pPr>
    <w:r w:rsidRPr="008C71CB">
      <w:rPr>
        <w:noProof/>
        <w:sz w:val="20"/>
        <w:szCs w:val="20"/>
        <w:lang w:eastAsia="sl-SI"/>
      </w:rPr>
      <w:drawing>
        <wp:anchor distT="0" distB="0" distL="114300" distR="114300" simplePos="0" relativeHeight="251674624" behindDoc="0" locked="0" layoutInCell="1" allowOverlap="1" wp14:anchorId="11DCBFBF" wp14:editId="79D0D61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68596" cy="696036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Slika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596" cy="696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A95" w:rsidRPr="008C71CB">
      <w:rPr>
        <w:rFonts w:cstheme="minorHAnsi"/>
        <w:sz w:val="20"/>
        <w:szCs w:val="20"/>
      </w:rPr>
      <w:t>Martjanci 36, 9221 Martjanci</w:t>
    </w:r>
  </w:p>
  <w:p w14:paraId="06EADD77" w14:textId="662677BB" w:rsidR="00024A95" w:rsidRPr="008C71CB" w:rsidRDefault="00024A95" w:rsidP="00024A95">
    <w:pPr>
      <w:pStyle w:val="Glava"/>
      <w:jc w:val="right"/>
      <w:rPr>
        <w:rFonts w:cstheme="minorHAnsi"/>
        <w:sz w:val="20"/>
        <w:szCs w:val="20"/>
      </w:rPr>
    </w:pPr>
    <w:r w:rsidRPr="008C71CB">
      <w:rPr>
        <w:rFonts w:cstheme="minorHAnsi"/>
        <w:sz w:val="20"/>
        <w:szCs w:val="20"/>
      </w:rPr>
      <w:t>+386 (0) 2 538 13 54</w:t>
    </w:r>
  </w:p>
  <w:p w14:paraId="15F713FC" w14:textId="25C9D7F2" w:rsidR="00024A95" w:rsidRPr="008C71CB" w:rsidRDefault="00B861D4" w:rsidP="00B861D4">
    <w:pPr>
      <w:pStyle w:val="Glava"/>
      <w:tabs>
        <w:tab w:val="left" w:pos="6091"/>
      </w:tabs>
      <w:rPr>
        <w:rFonts w:cstheme="minorHAnsi"/>
        <w:sz w:val="20"/>
        <w:szCs w:val="20"/>
      </w:rPr>
    </w:pPr>
    <w:r w:rsidRPr="008C71CB">
      <w:rPr>
        <w:rFonts w:cstheme="minorHAnsi"/>
        <w:sz w:val="20"/>
        <w:szCs w:val="20"/>
      </w:rPr>
      <w:tab/>
    </w:r>
    <w:r w:rsidRPr="008C71CB">
      <w:rPr>
        <w:rFonts w:cstheme="minorHAnsi"/>
        <w:sz w:val="20"/>
        <w:szCs w:val="20"/>
      </w:rPr>
      <w:tab/>
    </w:r>
    <w:r w:rsidRPr="008C71CB">
      <w:rPr>
        <w:rFonts w:cstheme="minorHAnsi"/>
        <w:sz w:val="20"/>
        <w:szCs w:val="20"/>
      </w:rPr>
      <w:tab/>
    </w:r>
    <w:hyperlink r:id="rId2" w:history="1">
      <w:r w:rsidR="00024A95" w:rsidRPr="008C71CB">
        <w:rPr>
          <w:rStyle w:val="Hiperpovezava"/>
          <w:rFonts w:cstheme="minorHAnsi"/>
          <w:color w:val="auto"/>
          <w:sz w:val="20"/>
          <w:szCs w:val="20"/>
          <w:u w:val="none"/>
        </w:rPr>
        <w:t>info@lrf-pomurje.si</w:t>
      </w:r>
    </w:hyperlink>
  </w:p>
  <w:p w14:paraId="53C9653A" w14:textId="7555BCDE" w:rsidR="00024A95" w:rsidRPr="008C71CB" w:rsidRDefault="002D7D5A" w:rsidP="00024A95">
    <w:pPr>
      <w:pStyle w:val="Glava"/>
      <w:jc w:val="right"/>
      <w:rPr>
        <w:rFonts w:cstheme="minorHAnsi"/>
        <w:sz w:val="20"/>
        <w:szCs w:val="20"/>
      </w:rPr>
    </w:pPr>
    <w:hyperlink r:id="rId3" w:history="1">
      <w:r w:rsidR="00024A95" w:rsidRPr="008C71CB">
        <w:rPr>
          <w:rStyle w:val="Hiperpovezava"/>
          <w:rFonts w:cstheme="minorHAnsi"/>
          <w:color w:val="auto"/>
          <w:sz w:val="20"/>
          <w:szCs w:val="20"/>
          <w:u w:val="none"/>
        </w:rPr>
        <w:t>lrf-pomurje.si</w:t>
      </w:r>
    </w:hyperlink>
  </w:p>
  <w:p w14:paraId="7B3EC065" w14:textId="697FB509" w:rsidR="00024A95" w:rsidRPr="008C71CB" w:rsidRDefault="00024A95" w:rsidP="009A0DFD">
    <w:pPr>
      <w:pStyle w:val="Glava"/>
      <w:jc w:val="right"/>
      <w:rPr>
        <w:rFonts w:cstheme="minorHAnsi"/>
        <w:sz w:val="20"/>
        <w:szCs w:val="20"/>
      </w:rPr>
    </w:pPr>
    <w:r w:rsidRPr="008C71CB">
      <w:rPr>
        <w:rFonts w:cstheme="minorHAnsi"/>
        <w:sz w:val="20"/>
        <w:szCs w:val="20"/>
      </w:rPr>
      <w:t xml:space="preserve">www.zanvo.org </w:t>
    </w:r>
  </w:p>
  <w:p w14:paraId="472626F9" w14:textId="75CEF8AD" w:rsidR="004F74EB" w:rsidRDefault="00024A95" w:rsidP="00874F47">
    <w:pPr>
      <w:pStyle w:val="Glava"/>
      <w:tabs>
        <w:tab w:val="clear" w:pos="4513"/>
        <w:tab w:val="clear" w:pos="9026"/>
        <w:tab w:val="right" w:pos="6557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0596F" wp14:editId="080F6AB4">
              <wp:simplePos x="0" y="0"/>
              <wp:positionH relativeFrom="margin">
                <wp:posOffset>31049</wp:posOffset>
              </wp:positionH>
              <wp:positionV relativeFrom="paragraph">
                <wp:posOffset>41342</wp:posOffset>
              </wp:positionV>
              <wp:extent cx="5724525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79F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76449B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5pt,3.25pt" to="45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" strokecolor="#079f9d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185"/>
    <w:multiLevelType w:val="hybridMultilevel"/>
    <w:tmpl w:val="B9B02DF6"/>
    <w:lvl w:ilvl="0" w:tplc="A30C8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B0B"/>
    <w:multiLevelType w:val="hybridMultilevel"/>
    <w:tmpl w:val="E55EC89E"/>
    <w:lvl w:ilvl="0" w:tplc="A30C8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1152"/>
    <w:multiLevelType w:val="hybridMultilevel"/>
    <w:tmpl w:val="42E4941A"/>
    <w:lvl w:ilvl="0" w:tplc="A30C8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555AD4"/>
    <w:multiLevelType w:val="hybridMultilevel"/>
    <w:tmpl w:val="D85E105A"/>
    <w:lvl w:ilvl="0" w:tplc="5EAC49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EB"/>
    <w:rsid w:val="00024A95"/>
    <w:rsid w:val="00123DC0"/>
    <w:rsid w:val="001328CE"/>
    <w:rsid w:val="00156350"/>
    <w:rsid w:val="0016725E"/>
    <w:rsid w:val="00203566"/>
    <w:rsid w:val="0023053A"/>
    <w:rsid w:val="00264C8E"/>
    <w:rsid w:val="00273C26"/>
    <w:rsid w:val="002D7D5A"/>
    <w:rsid w:val="00301F21"/>
    <w:rsid w:val="0039727B"/>
    <w:rsid w:val="003A74BD"/>
    <w:rsid w:val="00486738"/>
    <w:rsid w:val="00490D34"/>
    <w:rsid w:val="004B5483"/>
    <w:rsid w:val="004F74EB"/>
    <w:rsid w:val="00517476"/>
    <w:rsid w:val="0053586E"/>
    <w:rsid w:val="00552150"/>
    <w:rsid w:val="005C1CAB"/>
    <w:rsid w:val="005E41E3"/>
    <w:rsid w:val="00602236"/>
    <w:rsid w:val="00610D87"/>
    <w:rsid w:val="00663807"/>
    <w:rsid w:val="006740C7"/>
    <w:rsid w:val="00695EFA"/>
    <w:rsid w:val="007021B3"/>
    <w:rsid w:val="007804D8"/>
    <w:rsid w:val="007D6479"/>
    <w:rsid w:val="00874F47"/>
    <w:rsid w:val="008B21E3"/>
    <w:rsid w:val="008C71CB"/>
    <w:rsid w:val="009668B2"/>
    <w:rsid w:val="009A0DFD"/>
    <w:rsid w:val="009E1F1A"/>
    <w:rsid w:val="00A53E9F"/>
    <w:rsid w:val="00A86185"/>
    <w:rsid w:val="00B05150"/>
    <w:rsid w:val="00B051DB"/>
    <w:rsid w:val="00B0796A"/>
    <w:rsid w:val="00B2777E"/>
    <w:rsid w:val="00B45A88"/>
    <w:rsid w:val="00B861D4"/>
    <w:rsid w:val="00B97585"/>
    <w:rsid w:val="00BC2194"/>
    <w:rsid w:val="00C439A2"/>
    <w:rsid w:val="00C81AAE"/>
    <w:rsid w:val="00C93B12"/>
    <w:rsid w:val="00CB082A"/>
    <w:rsid w:val="00CF1385"/>
    <w:rsid w:val="00D0605C"/>
    <w:rsid w:val="00D27C80"/>
    <w:rsid w:val="00D71D5E"/>
    <w:rsid w:val="00D7755F"/>
    <w:rsid w:val="00D862E6"/>
    <w:rsid w:val="00DB3E9A"/>
    <w:rsid w:val="00E171BA"/>
    <w:rsid w:val="00E62AD6"/>
    <w:rsid w:val="00EC34C6"/>
    <w:rsid w:val="00ED7BC6"/>
    <w:rsid w:val="00EE1EB2"/>
    <w:rsid w:val="00EF0068"/>
    <w:rsid w:val="00EF7F19"/>
    <w:rsid w:val="00F52A53"/>
    <w:rsid w:val="00FE1CD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44C72"/>
  <w15:chartTrackingRefBased/>
  <w15:docId w15:val="{5147DB85-AE86-4254-A112-41A6E459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5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F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74EB"/>
  </w:style>
  <w:style w:type="paragraph" w:styleId="Noga">
    <w:name w:val="footer"/>
    <w:basedOn w:val="Navaden"/>
    <w:link w:val="NogaZnak"/>
    <w:unhideWhenUsed/>
    <w:rsid w:val="004F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74EB"/>
  </w:style>
  <w:style w:type="table" w:styleId="Tabelamrea">
    <w:name w:val="Table Grid"/>
    <w:basedOn w:val="Navadnatabela"/>
    <w:uiPriority w:val="39"/>
    <w:rsid w:val="004F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69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uiPriority w:val="99"/>
    <w:unhideWhenUsed/>
    <w:rsid w:val="00024A95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24A95"/>
    <w:rPr>
      <w:color w:val="605E5C"/>
      <w:shd w:val="clear" w:color="auto" w:fill="E1DFDD"/>
    </w:rPr>
  </w:style>
  <w:style w:type="paragraph" w:styleId="Odstavekseznama">
    <w:name w:val="List Paragraph"/>
    <w:basedOn w:val="Navaden"/>
    <w:link w:val="OdstavekseznamaZnak"/>
    <w:uiPriority w:val="34"/>
    <w:qFormat/>
    <w:rsid w:val="00552150"/>
    <w:pPr>
      <w:ind w:left="720"/>
      <w:contextualSpacing/>
    </w:pPr>
    <w:rPr>
      <w:lang w:val="en-GB"/>
    </w:rPr>
  </w:style>
  <w:style w:type="paragraph" w:customStyle="1" w:styleId="SectionTitle">
    <w:name w:val="SectionTitle"/>
    <w:basedOn w:val="Navaden"/>
    <w:next w:val="Naslov1"/>
    <w:rsid w:val="00552150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elobesedila">
    <w:name w:val="Body Text"/>
    <w:basedOn w:val="Navaden"/>
    <w:link w:val="TelobesedilaZnak"/>
    <w:semiHidden/>
    <w:rsid w:val="0055215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semiHidden/>
    <w:rsid w:val="005521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locked/>
    <w:rsid w:val="00552150"/>
    <w:rPr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55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barvnamrea6poudarek2">
    <w:name w:val="Grid Table 6 Colorful Accent 2"/>
    <w:basedOn w:val="Navadnatabela"/>
    <w:uiPriority w:val="51"/>
    <w:rsid w:val="007D647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f-pomurje.si/doniram/" TargetMode="External"/><Relationship Id="rId13" Type="http://schemas.openxmlformats.org/officeDocument/2006/relationships/hyperlink" Target="https://www.lrf-pomurje.si/kdo-pa-je-vam-pri-srcu-izberite-organizacije-in-ji-namenite-1-dohodn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s.fu@gov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rf-pomurje.si/wp-content/uploads/2021/05/Zahteva-za-namenitev-dela-dohodnin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u.gov.si/zivljenjski_dogodki_prebivalci/edavki_elektronsko_davcno_poslov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avki.durs.si/EdavkiPortal/OpenPortal/CommonPages/Opdynp/PageD.aspx?category=namenitev_dela_dohodnine_f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rf-pomurje.si" TargetMode="External"/><Relationship Id="rId2" Type="http://schemas.openxmlformats.org/officeDocument/2006/relationships/hyperlink" Target="mailto:info@lrf-pomurje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Aleksandra Sarjas</cp:lastModifiedBy>
  <cp:revision>2</cp:revision>
  <cp:lastPrinted>2020-07-30T06:54:00Z</cp:lastPrinted>
  <dcterms:created xsi:type="dcterms:W3CDTF">2021-05-27T07:52:00Z</dcterms:created>
  <dcterms:modified xsi:type="dcterms:W3CDTF">2021-05-27T07:52:00Z</dcterms:modified>
</cp:coreProperties>
</file>